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77F" w:rsidRDefault="0072177F" w:rsidP="0072177F">
      <w:pPr>
        <w:autoSpaceDE w:val="0"/>
        <w:autoSpaceDN w:val="0"/>
        <w:adjustRightInd w:val="0"/>
        <w:jc w:val="left"/>
      </w:pPr>
      <w:bookmarkStart w:id="0" w:name="_GoBack"/>
      <w:bookmarkEnd w:id="0"/>
    </w:p>
    <w:p w:rsidR="0072177F" w:rsidRDefault="0072177F" w:rsidP="0072177F">
      <w:pPr>
        <w:autoSpaceDE w:val="0"/>
        <w:autoSpaceDN w:val="0"/>
        <w:adjustRightInd w:val="0"/>
        <w:spacing w:line="333" w:lineRule="exact"/>
        <w:ind w:left="162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3"/>
          <w:szCs w:val="21"/>
        </w:rPr>
        <w:t>不動産の購入を検討される皆様へ（購入の媒介委託者用）</w:t>
      </w:r>
    </w:p>
    <w:p w:rsidR="0072177F" w:rsidRDefault="0072177F" w:rsidP="0072177F">
      <w:pPr>
        <w:autoSpaceDE w:val="0"/>
        <w:autoSpaceDN w:val="0"/>
        <w:adjustRightInd w:val="0"/>
        <w:spacing w:before="10" w:line="130" w:lineRule="exact"/>
        <w:jc w:val="left"/>
        <w:rPr>
          <w:rFonts w:ascii="メイリオ" w:eastAsia="メイリオ" w:hAnsi="Times New Roman" w:cs="メイリオ"/>
          <w:kern w:val="0"/>
          <w:sz w:val="13"/>
          <w:szCs w:val="13"/>
        </w:rPr>
      </w:pPr>
    </w:p>
    <w:p w:rsidR="0072177F" w:rsidRDefault="0072177F" w:rsidP="0072177F">
      <w:pPr>
        <w:autoSpaceDE w:val="0"/>
        <w:autoSpaceDN w:val="0"/>
        <w:adjustRightInd w:val="0"/>
        <w:spacing w:line="360" w:lineRule="exact"/>
        <w:ind w:left="104" w:right="235" w:firstLine="210"/>
        <w:jc w:val="left"/>
        <w:rPr>
          <w:rFonts w:ascii="メイリオ" w:eastAsia="メイリオ" w:hAnsi="Times New Roman" w:cs="メイリオ"/>
          <w:kern w:val="0"/>
          <w:szCs w:val="21"/>
        </w:rPr>
      </w:pPr>
      <w:r>
        <w:rPr>
          <w:rFonts w:ascii="メイリオ" w:eastAsia="メイリオ" w:hAnsi="Times New Roman" w:cs="メイリオ" w:hint="eastAsia"/>
          <w:kern w:val="0"/>
          <w:szCs w:val="21"/>
        </w:rPr>
        <w:t>不動産の購入の媒介契約とは、宅地建物取引業者が不動産を購入しようとする者又は売買契約の当事者の双方との間で締結する契約で、宅地建物取引業者が不動産売買の当事者の間に立って、売買契約の成立に向けてあっせんすることを内容とします。</w:t>
      </w:r>
    </w:p>
    <w:p w:rsidR="0072177F" w:rsidRDefault="0072177F" w:rsidP="0072177F">
      <w:pPr>
        <w:autoSpaceDE w:val="0"/>
        <w:autoSpaceDN w:val="0"/>
        <w:adjustRightInd w:val="0"/>
        <w:spacing w:line="360" w:lineRule="exact"/>
        <w:ind w:left="102" w:right="237" w:firstLine="210"/>
        <w:jc w:val="left"/>
        <w:rPr>
          <w:rFonts w:ascii="メイリオ" w:eastAsia="メイリオ" w:hAnsi="Times New Roman" w:cs="メイリオ"/>
          <w:kern w:val="0"/>
          <w:szCs w:val="21"/>
        </w:rPr>
      </w:pPr>
      <w:r>
        <w:rPr>
          <w:rFonts w:ascii="メイリオ" w:eastAsia="メイリオ" w:hAnsi="Times New Roman" w:cs="メイリオ" w:hint="eastAsia"/>
          <w:kern w:val="0"/>
          <w:szCs w:val="21"/>
        </w:rPr>
        <w:t>不動産の購入は、おおむね１の手順を踏んで行われます。また、状況に応じて２のような手続も必要になります。</w:t>
      </w:r>
    </w:p>
    <w:p w:rsidR="0072177F" w:rsidRDefault="0072177F" w:rsidP="0072177F">
      <w:pPr>
        <w:autoSpaceDE w:val="0"/>
        <w:autoSpaceDN w:val="0"/>
        <w:adjustRightInd w:val="0"/>
        <w:spacing w:line="360" w:lineRule="exact"/>
        <w:ind w:left="102" w:right="237" w:firstLine="210"/>
        <w:jc w:val="left"/>
        <w:rPr>
          <w:rFonts w:ascii="メイリオ" w:eastAsia="メイリオ" w:hAnsi="Times New Roman" w:cs="メイリオ"/>
          <w:kern w:val="0"/>
          <w:szCs w:val="21"/>
        </w:rPr>
      </w:pPr>
      <w:r>
        <w:rPr>
          <w:rFonts w:ascii="メイリオ" w:eastAsia="メイリオ" w:hAnsi="Times New Roman" w:cs="メイリオ" w:hint="eastAsia"/>
          <w:kern w:val="0"/>
          <w:szCs w:val="21"/>
        </w:rPr>
        <w:t>以下の手続のうち、媒介契約により宅地建物取引業者が受託する範囲は通常１の部分ですが、各業者又は媒介契約の内容によって異なる場合がありますので、媒介業務の具体的な内容については、媒介契約に先立って担当に御確認ください。</w:t>
      </w:r>
    </w:p>
    <w:p w:rsidR="0072177F" w:rsidRDefault="0072177F" w:rsidP="0072177F">
      <w:pPr>
        <w:autoSpaceDE w:val="0"/>
        <w:autoSpaceDN w:val="0"/>
        <w:adjustRightInd w:val="0"/>
        <w:spacing w:line="360" w:lineRule="exact"/>
        <w:ind w:left="104" w:right="235" w:firstLine="210"/>
        <w:jc w:val="left"/>
        <w:rPr>
          <w:rFonts w:ascii="メイリオ" w:eastAsia="メイリオ" w:hAnsi="Times New Roman" w:cs="メイリオ"/>
          <w:kern w:val="0"/>
          <w:szCs w:val="21"/>
        </w:rPr>
      </w:pPr>
      <w:r>
        <w:rPr>
          <w:rFonts w:ascii="メイリオ" w:eastAsia="メイリオ" w:hAnsi="Times New Roman" w:cs="メイリオ" w:hint="eastAsia"/>
          <w:kern w:val="0"/>
          <w:szCs w:val="21"/>
        </w:rPr>
        <w:t>なお、宅地建物取引業者の媒介により不動産の売買契約が成立した場合には、宅地建物取引業法が定める上限の範囲内で報酬を申し受けます。</w:t>
      </w:r>
    </w:p>
    <w:p w:rsidR="0072177F" w:rsidRDefault="0072177F" w:rsidP="0072177F">
      <w:pPr>
        <w:autoSpaceDE w:val="0"/>
        <w:autoSpaceDN w:val="0"/>
        <w:adjustRightInd w:val="0"/>
        <w:spacing w:before="3" w:line="130" w:lineRule="exact"/>
        <w:jc w:val="left"/>
        <w:rPr>
          <w:rFonts w:ascii="メイリオ" w:eastAsia="メイリオ" w:hAnsi="Times New Roman" w:cs="メイリオ"/>
          <w:kern w:val="0"/>
          <w:sz w:val="13"/>
          <w:szCs w:val="13"/>
        </w:rPr>
      </w:pPr>
    </w:p>
    <w:p w:rsidR="0072177F" w:rsidRDefault="0072177F" w:rsidP="0072177F">
      <w:pPr>
        <w:autoSpaceDE w:val="0"/>
        <w:autoSpaceDN w:val="0"/>
        <w:adjustRightInd w:val="0"/>
        <w:ind w:left="102" w:right="-20"/>
        <w:jc w:val="left"/>
        <w:rPr>
          <w:rFonts w:ascii="メイリオ" w:eastAsia="メイリオ" w:hAnsi="Times New Roman" w:cs="メイリオ"/>
          <w:kern w:val="0"/>
          <w:szCs w:val="21"/>
        </w:rPr>
      </w:pPr>
      <w:r>
        <w:rPr>
          <w:rFonts w:ascii="メイリオ" w:eastAsia="メイリオ" w:hAnsi="Times New Roman" w:cs="メイリオ" w:hint="eastAsia"/>
          <w:kern w:val="0"/>
          <w:szCs w:val="21"/>
        </w:rPr>
        <w:t>＜不動産購入の流れ＞</w:t>
      </w:r>
    </w:p>
    <w:p w:rsidR="0072177F" w:rsidRDefault="0072177F" w:rsidP="0072177F">
      <w:pPr>
        <w:autoSpaceDE w:val="0"/>
        <w:autoSpaceDN w:val="0"/>
        <w:adjustRightInd w:val="0"/>
        <w:spacing w:before="1" w:line="170" w:lineRule="exact"/>
        <w:jc w:val="left"/>
        <w:rPr>
          <w:rFonts w:ascii="メイリオ" w:eastAsia="メイリオ" w:hAnsi="Times New Roman" w:cs="メイリオ"/>
          <w:kern w:val="0"/>
          <w:sz w:val="17"/>
          <w:szCs w:val="17"/>
        </w:rPr>
      </w:pPr>
    </w:p>
    <w:tbl>
      <w:tblPr>
        <w:tblW w:w="0" w:type="auto"/>
        <w:tblInd w:w="355" w:type="dxa"/>
        <w:tblLayout w:type="fixed"/>
        <w:tblCellMar>
          <w:left w:w="0" w:type="dxa"/>
          <w:right w:w="0" w:type="dxa"/>
        </w:tblCellMar>
        <w:tblLook w:val="0000" w:firstRow="0" w:lastRow="0" w:firstColumn="0" w:lastColumn="0" w:noHBand="0" w:noVBand="0"/>
      </w:tblPr>
      <w:tblGrid>
        <w:gridCol w:w="4182"/>
        <w:gridCol w:w="4162"/>
      </w:tblGrid>
      <w:tr w:rsidR="0072177F" w:rsidRPr="00BA0284" w:rsidTr="00BA0284">
        <w:trPr>
          <w:trHeight w:hRule="exact" w:val="401"/>
        </w:trPr>
        <w:tc>
          <w:tcPr>
            <w:tcW w:w="4182" w:type="dxa"/>
            <w:tcBorders>
              <w:top w:val="single" w:sz="4" w:space="0" w:color="000000"/>
              <w:left w:val="single" w:sz="4" w:space="0" w:color="000000"/>
              <w:bottom w:val="single" w:sz="4" w:space="0" w:color="000000"/>
              <w:right w:val="single" w:sz="4" w:space="0" w:color="000000"/>
            </w:tcBorders>
          </w:tcPr>
          <w:p w:rsidR="0072177F" w:rsidRPr="00BA0284" w:rsidRDefault="0072177F" w:rsidP="00BA0284">
            <w:pPr>
              <w:autoSpaceDE w:val="0"/>
              <w:autoSpaceDN w:val="0"/>
              <w:adjustRightInd w:val="0"/>
              <w:spacing w:line="347" w:lineRule="exact"/>
              <w:ind w:left="91" w:right="-20"/>
              <w:jc w:val="left"/>
              <w:rPr>
                <w:rFonts w:ascii="Times New Roman" w:hAnsi="Times New Roman"/>
                <w:kern w:val="0"/>
                <w:sz w:val="24"/>
                <w:szCs w:val="24"/>
              </w:rPr>
            </w:pPr>
            <w:r>
              <w:rPr>
                <w:rFonts w:ascii="メイリオ" w:eastAsia="メイリオ" w:hAnsi="Times New Roman" w:cs="メイリオ" w:hint="eastAsia"/>
                <w:kern w:val="0"/>
                <w:position w:val="2"/>
                <w:szCs w:val="21"/>
              </w:rPr>
              <w:t>１</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不動産の購入</w:t>
            </w:r>
          </w:p>
        </w:tc>
        <w:tc>
          <w:tcPr>
            <w:tcW w:w="4162" w:type="dxa"/>
            <w:tcBorders>
              <w:top w:val="single" w:sz="4" w:space="0" w:color="000000"/>
              <w:left w:val="single" w:sz="4" w:space="0" w:color="000000"/>
              <w:bottom w:val="single" w:sz="4" w:space="0" w:color="000000"/>
              <w:right w:val="single" w:sz="4" w:space="0" w:color="000000"/>
            </w:tcBorders>
          </w:tcPr>
          <w:p w:rsidR="0072177F" w:rsidRPr="00BA0284" w:rsidRDefault="0072177F" w:rsidP="00BA0284">
            <w:pPr>
              <w:autoSpaceDE w:val="0"/>
              <w:autoSpaceDN w:val="0"/>
              <w:adjustRightInd w:val="0"/>
              <w:spacing w:line="347" w:lineRule="exact"/>
              <w:ind w:left="93" w:right="-20"/>
              <w:jc w:val="left"/>
              <w:rPr>
                <w:rFonts w:ascii="Times New Roman" w:hAnsi="Times New Roman"/>
                <w:kern w:val="0"/>
                <w:sz w:val="24"/>
                <w:szCs w:val="24"/>
              </w:rPr>
            </w:pPr>
            <w:r>
              <w:rPr>
                <w:rFonts w:ascii="メイリオ" w:eastAsia="メイリオ" w:hAnsi="Times New Roman" w:cs="メイリオ" w:hint="eastAsia"/>
                <w:kern w:val="0"/>
                <w:position w:val="2"/>
                <w:szCs w:val="21"/>
              </w:rPr>
              <w:t>２</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不動産の購入に関連する行為</w:t>
            </w:r>
          </w:p>
        </w:tc>
      </w:tr>
      <w:tr w:rsidR="0072177F" w:rsidRPr="00BA0284" w:rsidTr="0098439F">
        <w:trPr>
          <w:trHeight w:hRule="exact" w:val="4076"/>
        </w:trPr>
        <w:tc>
          <w:tcPr>
            <w:tcW w:w="4182" w:type="dxa"/>
            <w:tcBorders>
              <w:top w:val="single" w:sz="4" w:space="0" w:color="000000"/>
              <w:left w:val="single" w:sz="4" w:space="0" w:color="000000"/>
              <w:bottom w:val="single" w:sz="4" w:space="0" w:color="000000"/>
              <w:right w:val="single" w:sz="4" w:space="0" w:color="000000"/>
            </w:tcBorders>
          </w:tcPr>
          <w:p w:rsidR="0072177F" w:rsidRDefault="0072177F" w:rsidP="00BA0284">
            <w:pPr>
              <w:autoSpaceDE w:val="0"/>
              <w:autoSpaceDN w:val="0"/>
              <w:adjustRightInd w:val="0"/>
              <w:spacing w:line="346" w:lineRule="exact"/>
              <w:ind w:left="301"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ⅰ</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物件紹介</w:t>
            </w:r>
          </w:p>
          <w:p w:rsidR="0072177F" w:rsidRDefault="0072177F" w:rsidP="00BA0284">
            <w:pPr>
              <w:autoSpaceDE w:val="0"/>
              <w:autoSpaceDN w:val="0"/>
              <w:adjustRightInd w:val="0"/>
              <w:spacing w:line="360" w:lineRule="exact"/>
              <w:ind w:left="301"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ⅱ</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媒介契約の締結と書面の交付</w:t>
            </w:r>
          </w:p>
          <w:p w:rsidR="0072177F" w:rsidRDefault="0072177F" w:rsidP="00BA0284">
            <w:pPr>
              <w:autoSpaceDE w:val="0"/>
              <w:autoSpaceDN w:val="0"/>
              <w:adjustRightInd w:val="0"/>
              <w:spacing w:line="360" w:lineRule="exact"/>
              <w:ind w:left="301"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ⅲ</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売買の相手方との交渉</w:t>
            </w:r>
          </w:p>
          <w:p w:rsidR="0072177F" w:rsidRDefault="0072177F" w:rsidP="00BA0284">
            <w:pPr>
              <w:autoSpaceDE w:val="0"/>
              <w:autoSpaceDN w:val="0"/>
              <w:adjustRightInd w:val="0"/>
              <w:spacing w:line="360" w:lineRule="exact"/>
              <w:ind w:left="301"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ⅳ</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重要事項等の説明</w:t>
            </w:r>
          </w:p>
          <w:p w:rsidR="0072177F" w:rsidRDefault="0072177F" w:rsidP="00BA0284">
            <w:pPr>
              <w:autoSpaceDE w:val="0"/>
              <w:autoSpaceDN w:val="0"/>
              <w:adjustRightInd w:val="0"/>
              <w:spacing w:line="360" w:lineRule="exact"/>
              <w:ind w:left="301"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ⅴ</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売買契約の締結と書面の交付</w:t>
            </w:r>
          </w:p>
          <w:p w:rsidR="0072177F" w:rsidRPr="00BA0284" w:rsidRDefault="0072177F" w:rsidP="00BA0284">
            <w:pPr>
              <w:autoSpaceDE w:val="0"/>
              <w:autoSpaceDN w:val="0"/>
              <w:adjustRightInd w:val="0"/>
              <w:spacing w:line="360" w:lineRule="exact"/>
              <w:ind w:left="301" w:right="-20"/>
              <w:jc w:val="left"/>
              <w:rPr>
                <w:rFonts w:ascii="Times New Roman" w:hAnsi="Times New Roman"/>
                <w:kern w:val="0"/>
                <w:sz w:val="24"/>
                <w:szCs w:val="24"/>
              </w:rPr>
            </w:pPr>
            <w:r>
              <w:rPr>
                <w:rFonts w:ascii="メイリオ" w:eastAsia="メイリオ" w:hAnsi="Times New Roman" w:cs="メイリオ" w:hint="eastAsia"/>
                <w:kern w:val="0"/>
                <w:position w:val="2"/>
                <w:szCs w:val="21"/>
              </w:rPr>
              <w:t>ⅵ</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決済、引渡し</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等</w:t>
            </w:r>
          </w:p>
        </w:tc>
        <w:tc>
          <w:tcPr>
            <w:tcW w:w="4162" w:type="dxa"/>
            <w:tcBorders>
              <w:top w:val="single" w:sz="4" w:space="0" w:color="000000"/>
              <w:left w:val="single" w:sz="4" w:space="0" w:color="000000"/>
              <w:bottom w:val="single" w:sz="4" w:space="0" w:color="000000"/>
              <w:right w:val="single" w:sz="4" w:space="0" w:color="000000"/>
            </w:tcBorders>
          </w:tcPr>
          <w:p w:rsidR="0072177F" w:rsidRDefault="0072177F" w:rsidP="00BA0284">
            <w:pPr>
              <w:autoSpaceDE w:val="0"/>
              <w:autoSpaceDN w:val="0"/>
              <w:adjustRightInd w:val="0"/>
              <w:spacing w:line="346" w:lineRule="exact"/>
              <w:ind w:left="30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ⅰ</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税務相談</w:t>
            </w:r>
          </w:p>
          <w:p w:rsidR="0072177F" w:rsidRDefault="0072177F" w:rsidP="00BA0284">
            <w:pPr>
              <w:autoSpaceDE w:val="0"/>
              <w:autoSpaceDN w:val="0"/>
              <w:adjustRightInd w:val="0"/>
              <w:spacing w:line="360" w:lineRule="exact"/>
              <w:ind w:left="30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ⅱ</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法律相談</w:t>
            </w:r>
          </w:p>
          <w:p w:rsidR="0072177F" w:rsidRDefault="0072177F" w:rsidP="00BA0284">
            <w:pPr>
              <w:autoSpaceDE w:val="0"/>
              <w:autoSpaceDN w:val="0"/>
              <w:adjustRightInd w:val="0"/>
              <w:spacing w:line="360" w:lineRule="exact"/>
              <w:ind w:left="30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ⅲ</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不動産鑑定評価</w:t>
            </w:r>
          </w:p>
          <w:p w:rsidR="0072177F" w:rsidRDefault="0072177F" w:rsidP="00BA0284">
            <w:pPr>
              <w:autoSpaceDE w:val="0"/>
              <w:autoSpaceDN w:val="0"/>
              <w:adjustRightInd w:val="0"/>
              <w:spacing w:line="360" w:lineRule="exact"/>
              <w:ind w:left="30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ⅳ</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表示に関する登記に関する権利調</w:t>
            </w:r>
          </w:p>
          <w:p w:rsidR="0072177F" w:rsidRDefault="0072177F" w:rsidP="00BA0284">
            <w:pPr>
              <w:autoSpaceDE w:val="0"/>
              <w:autoSpaceDN w:val="0"/>
              <w:adjustRightInd w:val="0"/>
              <w:spacing w:line="360" w:lineRule="exact"/>
              <w:ind w:left="492" w:right="3146"/>
              <w:jc w:val="center"/>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査等</w:t>
            </w:r>
          </w:p>
          <w:p w:rsidR="0072177F" w:rsidRDefault="0072177F" w:rsidP="00BA0284">
            <w:pPr>
              <w:autoSpaceDE w:val="0"/>
              <w:autoSpaceDN w:val="0"/>
              <w:adjustRightInd w:val="0"/>
              <w:spacing w:line="360" w:lineRule="exact"/>
              <w:ind w:left="30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ⅴ</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登記</w:t>
            </w:r>
          </w:p>
          <w:p w:rsidR="0072177F" w:rsidRDefault="0072177F" w:rsidP="00BA0284">
            <w:pPr>
              <w:autoSpaceDE w:val="0"/>
              <w:autoSpaceDN w:val="0"/>
              <w:adjustRightInd w:val="0"/>
              <w:spacing w:line="360" w:lineRule="exact"/>
              <w:ind w:left="303" w:right="-20"/>
              <w:jc w:val="left"/>
              <w:rPr>
                <w:rFonts w:ascii="メイリオ" w:eastAsia="メイリオ" w:hAnsi="Times New Roman" w:cs="メイリオ"/>
                <w:kern w:val="0"/>
                <w:position w:val="2"/>
                <w:szCs w:val="21"/>
              </w:rPr>
            </w:pPr>
            <w:r>
              <w:rPr>
                <w:rFonts w:ascii="メイリオ" w:eastAsia="メイリオ" w:hAnsi="Times New Roman" w:cs="メイリオ" w:hint="eastAsia"/>
                <w:kern w:val="0"/>
                <w:position w:val="2"/>
                <w:szCs w:val="21"/>
              </w:rPr>
              <w:t>ⅵ</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ローンの設定</w:t>
            </w:r>
          </w:p>
          <w:p w:rsidR="0098439F" w:rsidRDefault="0098439F" w:rsidP="00BA0284">
            <w:pPr>
              <w:autoSpaceDE w:val="0"/>
              <w:autoSpaceDN w:val="0"/>
              <w:adjustRightInd w:val="0"/>
              <w:spacing w:line="360" w:lineRule="exact"/>
              <w:ind w:left="303" w:right="-20"/>
              <w:jc w:val="left"/>
              <w:rPr>
                <w:rFonts w:ascii="メイリオ" w:eastAsia="メイリオ" w:hAnsi="Times New Roman" w:cs="メイリオ" w:hint="eastAsia"/>
                <w:kern w:val="0"/>
                <w:szCs w:val="21"/>
              </w:rPr>
            </w:pPr>
            <w:r>
              <w:rPr>
                <w:rFonts w:ascii="メイリオ" w:eastAsia="メイリオ" w:hAnsi="Times New Roman" w:cs="メイリオ" w:hint="eastAsia"/>
                <w:kern w:val="0"/>
                <w:position w:val="2"/>
                <w:szCs w:val="21"/>
              </w:rPr>
              <w:t>ⅶ</w:t>
            </w:r>
            <w:r>
              <w:rPr>
                <w:rFonts w:ascii="メイリオ" w:eastAsia="メイリオ" w:hAnsi="Times New Roman" w:cs="メイリオ"/>
                <w:kern w:val="0"/>
                <w:position w:val="2"/>
                <w:szCs w:val="21"/>
              </w:rPr>
              <w:t xml:space="preserve"> </w:t>
            </w:r>
            <w:r>
              <w:rPr>
                <w:rFonts w:ascii="メイリオ" w:eastAsia="メイリオ" w:hAnsi="Times New Roman" w:cs="メイリオ"/>
                <w:spacing w:val="67"/>
                <w:kern w:val="0"/>
                <w:position w:val="2"/>
                <w:szCs w:val="21"/>
              </w:rPr>
              <w:t xml:space="preserve"> </w:t>
            </w:r>
            <w:r>
              <w:rPr>
                <w:rFonts w:ascii="メイリオ" w:eastAsia="メイリオ" w:hAnsi="Times New Roman" w:cs="メイリオ" w:hint="eastAsia"/>
                <w:kern w:val="0"/>
                <w:position w:val="2"/>
                <w:szCs w:val="21"/>
              </w:rPr>
              <w:t>建物状況調査</w:t>
            </w:r>
          </w:p>
          <w:p w:rsidR="0072177F" w:rsidRDefault="0098439F" w:rsidP="00BA0284">
            <w:pPr>
              <w:autoSpaceDE w:val="0"/>
              <w:autoSpaceDN w:val="0"/>
              <w:adjustRightInd w:val="0"/>
              <w:spacing w:line="360" w:lineRule="exact"/>
              <w:ind w:left="30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ⅷ</w:t>
            </w:r>
            <w:r w:rsidR="0072177F">
              <w:rPr>
                <w:rFonts w:ascii="メイリオ" w:eastAsia="メイリオ" w:hAnsi="Times New Roman" w:cs="メイリオ"/>
                <w:kern w:val="0"/>
                <w:position w:val="2"/>
                <w:szCs w:val="21"/>
              </w:rPr>
              <w:t xml:space="preserve"> </w:t>
            </w:r>
            <w:r w:rsidR="0072177F">
              <w:rPr>
                <w:rFonts w:ascii="メイリオ" w:eastAsia="メイリオ" w:hAnsi="Times New Roman" w:cs="メイリオ"/>
                <w:spacing w:val="67"/>
                <w:kern w:val="0"/>
                <w:position w:val="2"/>
                <w:szCs w:val="21"/>
              </w:rPr>
              <w:t xml:space="preserve"> </w:t>
            </w:r>
            <w:r w:rsidR="0072177F">
              <w:rPr>
                <w:rFonts w:ascii="メイリオ" w:eastAsia="メイリオ" w:hAnsi="Times New Roman" w:cs="メイリオ" w:hint="eastAsia"/>
                <w:kern w:val="0"/>
                <w:position w:val="2"/>
                <w:szCs w:val="21"/>
              </w:rPr>
              <w:t>住宅性能評価</w:t>
            </w:r>
          </w:p>
          <w:p w:rsidR="0072177F" w:rsidRDefault="0098439F" w:rsidP="00BA0284">
            <w:pPr>
              <w:autoSpaceDE w:val="0"/>
              <w:autoSpaceDN w:val="0"/>
              <w:adjustRightInd w:val="0"/>
              <w:spacing w:line="360" w:lineRule="exact"/>
              <w:ind w:left="303" w:right="-20"/>
              <w:jc w:val="left"/>
              <w:rPr>
                <w:rFonts w:ascii="メイリオ" w:eastAsia="メイリオ" w:hAnsi="Times New Roman" w:cs="メイリオ"/>
                <w:kern w:val="0"/>
                <w:szCs w:val="21"/>
              </w:rPr>
            </w:pPr>
            <w:r>
              <w:rPr>
                <w:rFonts w:ascii="メイリオ" w:eastAsia="メイリオ" w:hAnsi="Times New Roman" w:cs="メイリオ" w:hint="eastAsia"/>
                <w:kern w:val="0"/>
                <w:position w:val="2"/>
                <w:szCs w:val="21"/>
              </w:rPr>
              <w:t>ⅸ</w:t>
            </w:r>
            <w:r w:rsidR="0072177F">
              <w:rPr>
                <w:rFonts w:ascii="メイリオ" w:eastAsia="メイリオ" w:hAnsi="Times New Roman" w:cs="メイリオ"/>
                <w:kern w:val="0"/>
                <w:position w:val="2"/>
                <w:szCs w:val="21"/>
              </w:rPr>
              <w:t xml:space="preserve"> </w:t>
            </w:r>
            <w:r w:rsidR="0072177F">
              <w:rPr>
                <w:rFonts w:ascii="メイリオ" w:eastAsia="メイリオ" w:hAnsi="Times New Roman" w:cs="メイリオ"/>
                <w:spacing w:val="67"/>
                <w:kern w:val="0"/>
                <w:position w:val="2"/>
                <w:szCs w:val="21"/>
              </w:rPr>
              <w:t xml:space="preserve"> </w:t>
            </w:r>
            <w:r w:rsidR="0072177F">
              <w:rPr>
                <w:rFonts w:ascii="メイリオ" w:eastAsia="メイリオ" w:hAnsi="Times New Roman" w:cs="メイリオ" w:hint="eastAsia"/>
                <w:kern w:val="0"/>
                <w:position w:val="2"/>
                <w:szCs w:val="21"/>
              </w:rPr>
              <w:t>土壌汚染調査</w:t>
            </w:r>
          </w:p>
          <w:p w:rsidR="0072177F" w:rsidRPr="00BA0284" w:rsidRDefault="0098439F" w:rsidP="00BA0284">
            <w:pPr>
              <w:autoSpaceDE w:val="0"/>
              <w:autoSpaceDN w:val="0"/>
              <w:adjustRightInd w:val="0"/>
              <w:spacing w:line="360" w:lineRule="exact"/>
              <w:ind w:left="303" w:right="-20"/>
              <w:jc w:val="left"/>
              <w:rPr>
                <w:rFonts w:ascii="Times New Roman" w:hAnsi="Times New Roman"/>
                <w:kern w:val="0"/>
                <w:sz w:val="24"/>
                <w:szCs w:val="24"/>
              </w:rPr>
            </w:pPr>
            <w:r>
              <w:rPr>
                <w:rFonts w:ascii="メイリオ" w:eastAsia="メイリオ" w:hAnsi="Times New Roman" w:cs="メイリオ" w:hint="eastAsia"/>
                <w:kern w:val="0"/>
                <w:position w:val="2"/>
                <w:szCs w:val="21"/>
              </w:rPr>
              <w:t>ⅹ</w:t>
            </w:r>
            <w:r w:rsidR="0072177F">
              <w:rPr>
                <w:rFonts w:ascii="メイリオ" w:eastAsia="メイリオ" w:hAnsi="Times New Roman" w:cs="メイリオ"/>
                <w:kern w:val="0"/>
                <w:position w:val="2"/>
                <w:szCs w:val="21"/>
              </w:rPr>
              <w:t xml:space="preserve"> </w:t>
            </w:r>
            <w:r w:rsidR="0072177F">
              <w:rPr>
                <w:rFonts w:ascii="メイリオ" w:eastAsia="メイリオ" w:hAnsi="Times New Roman" w:cs="メイリオ"/>
                <w:spacing w:val="67"/>
                <w:kern w:val="0"/>
                <w:position w:val="2"/>
                <w:szCs w:val="21"/>
              </w:rPr>
              <w:t xml:space="preserve"> </w:t>
            </w:r>
            <w:r w:rsidR="0072177F">
              <w:rPr>
                <w:rFonts w:ascii="メイリオ" w:eastAsia="メイリオ" w:hAnsi="Times New Roman" w:cs="メイリオ" w:hint="eastAsia"/>
                <w:kern w:val="0"/>
                <w:position w:val="2"/>
                <w:szCs w:val="21"/>
              </w:rPr>
              <w:t>リフォーム相談</w:t>
            </w:r>
            <w:r w:rsidR="0072177F">
              <w:rPr>
                <w:rFonts w:ascii="メイリオ" w:eastAsia="メイリオ" w:hAnsi="Times New Roman" w:cs="メイリオ"/>
                <w:kern w:val="0"/>
                <w:position w:val="2"/>
                <w:szCs w:val="21"/>
              </w:rPr>
              <w:t xml:space="preserve"> </w:t>
            </w:r>
            <w:r w:rsidR="0072177F">
              <w:rPr>
                <w:rFonts w:ascii="メイリオ" w:eastAsia="メイリオ" w:hAnsi="Times New Roman" w:cs="メイリオ"/>
                <w:spacing w:val="67"/>
                <w:kern w:val="0"/>
                <w:position w:val="2"/>
                <w:szCs w:val="21"/>
              </w:rPr>
              <w:t xml:space="preserve"> </w:t>
            </w:r>
            <w:r w:rsidR="0072177F">
              <w:rPr>
                <w:rFonts w:ascii="メイリオ" w:eastAsia="メイリオ" w:hAnsi="Times New Roman" w:cs="メイリオ" w:hint="eastAsia"/>
                <w:kern w:val="0"/>
                <w:position w:val="2"/>
                <w:szCs w:val="21"/>
              </w:rPr>
              <w:t>等</w:t>
            </w:r>
          </w:p>
        </w:tc>
      </w:tr>
    </w:tbl>
    <w:p w:rsidR="0072177F" w:rsidRPr="00415242" w:rsidRDefault="0072177F" w:rsidP="0072177F">
      <w:pPr>
        <w:autoSpaceDE w:val="0"/>
        <w:autoSpaceDN w:val="0"/>
        <w:adjustRightInd w:val="0"/>
        <w:jc w:val="left"/>
      </w:pPr>
    </w:p>
    <w:p w:rsidR="00C5452A" w:rsidRDefault="00C5452A"/>
    <w:sectPr w:rsidR="00C5452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4EF" w:rsidRDefault="005B44EF" w:rsidP="009C57CB">
      <w:r>
        <w:separator/>
      </w:r>
    </w:p>
  </w:endnote>
  <w:endnote w:type="continuationSeparator" w:id="0">
    <w:p w:rsidR="005B44EF" w:rsidRDefault="005B44EF" w:rsidP="009C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4EF" w:rsidRDefault="005B44EF" w:rsidP="009C57CB">
      <w:r>
        <w:separator/>
      </w:r>
    </w:p>
  </w:footnote>
  <w:footnote w:type="continuationSeparator" w:id="0">
    <w:p w:rsidR="005B44EF" w:rsidRDefault="005B44EF" w:rsidP="009C5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177F"/>
    <w:rsid w:val="005B44EF"/>
    <w:rsid w:val="0072177F"/>
    <w:rsid w:val="0098439F"/>
    <w:rsid w:val="009C57CB"/>
    <w:rsid w:val="00BA0284"/>
    <w:rsid w:val="00C54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9FC958B-A4DB-41D1-BACE-A0878971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17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7CB"/>
    <w:pPr>
      <w:tabs>
        <w:tab w:val="center" w:pos="4252"/>
        <w:tab w:val="right" w:pos="8504"/>
      </w:tabs>
      <w:snapToGrid w:val="0"/>
    </w:pPr>
  </w:style>
  <w:style w:type="character" w:customStyle="1" w:styleId="a4">
    <w:name w:val="ヘッダー (文字)"/>
    <w:link w:val="a3"/>
    <w:uiPriority w:val="99"/>
    <w:rsid w:val="009C57CB"/>
    <w:rPr>
      <w:kern w:val="2"/>
      <w:sz w:val="21"/>
      <w:szCs w:val="22"/>
    </w:rPr>
  </w:style>
  <w:style w:type="paragraph" w:styleId="a5">
    <w:name w:val="footer"/>
    <w:basedOn w:val="a"/>
    <w:link w:val="a6"/>
    <w:uiPriority w:val="99"/>
    <w:unhideWhenUsed/>
    <w:rsid w:val="009C57CB"/>
    <w:pPr>
      <w:tabs>
        <w:tab w:val="center" w:pos="4252"/>
        <w:tab w:val="right" w:pos="8504"/>
      </w:tabs>
      <w:snapToGrid w:val="0"/>
    </w:pPr>
  </w:style>
  <w:style w:type="character" w:customStyle="1" w:styleId="a6">
    <w:name w:val="フッター (文字)"/>
    <w:link w:val="a5"/>
    <w:uiPriority w:val="99"/>
    <w:rsid w:val="009C57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shoji</dc:creator>
  <cp:keywords/>
  <cp:lastModifiedBy>深海正洋</cp:lastModifiedBy>
  <cp:revision>2</cp:revision>
  <dcterms:created xsi:type="dcterms:W3CDTF">2018-02-14T12:19:00Z</dcterms:created>
  <dcterms:modified xsi:type="dcterms:W3CDTF">2018-02-14T12:19:00Z</dcterms:modified>
</cp:coreProperties>
</file>